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CE881">
      <w:pPr>
        <w:pStyle w:val="2"/>
        <w:shd w:val="clear" w:color="auto" w:fill="FFFFFF"/>
        <w:spacing w:line="600" w:lineRule="exact"/>
        <w:jc w:val="both"/>
        <w:rPr>
          <w:rFonts w:hint="eastAsia" w:ascii="华文中宋" w:hAnsi="华文中宋" w:eastAsia="华文中宋"/>
          <w:b/>
          <w:sz w:val="36"/>
          <w:szCs w:val="36"/>
        </w:rPr>
      </w:pPr>
      <w:bookmarkStart w:id="0" w:name="_GoBack"/>
      <w:bookmarkEnd w:id="0"/>
    </w:p>
    <w:p w14:paraId="32AD2540">
      <w:pPr>
        <w:pStyle w:val="2"/>
        <w:shd w:val="clear" w:color="auto" w:fill="FFFFFF"/>
        <w:spacing w:line="600" w:lineRule="exact"/>
        <w:ind w:firstLine="420"/>
        <w:jc w:val="center"/>
        <w:rPr>
          <w:rFonts w:ascii="华文中宋" w:hAnsi="华文中宋" w:eastAsia="华文中宋"/>
          <w:b/>
          <w:sz w:val="36"/>
          <w:szCs w:val="36"/>
        </w:rPr>
      </w:pPr>
      <w:r>
        <w:rPr>
          <w:rFonts w:hint="eastAsia" w:ascii="华文中宋" w:hAnsi="华文中宋" w:eastAsia="华文中宋"/>
          <w:b/>
          <w:sz w:val="36"/>
          <w:szCs w:val="36"/>
        </w:rPr>
        <w:t>关于做好2022年春季教材征订工作的通知</w:t>
      </w:r>
    </w:p>
    <w:p w14:paraId="7D1C1074">
      <w:pPr>
        <w:pStyle w:val="2"/>
        <w:shd w:val="clear" w:color="auto" w:fill="FFFFFF"/>
        <w:spacing w:line="520" w:lineRule="exact"/>
        <w:rPr>
          <w:rFonts w:hint="eastAsia" w:ascii="仿宋_GB2312" w:eastAsia="仿宋_GB2312"/>
          <w:b/>
          <w:sz w:val="32"/>
          <w:szCs w:val="32"/>
        </w:rPr>
      </w:pPr>
    </w:p>
    <w:p w14:paraId="24E52938">
      <w:pPr>
        <w:pStyle w:val="2"/>
        <w:shd w:val="clear" w:color="auto" w:fill="FFFFFF"/>
        <w:spacing w:line="520" w:lineRule="exact"/>
        <w:rPr>
          <w:rFonts w:ascii="仿宋_GB2312" w:eastAsia="仿宋_GB2312"/>
          <w:b/>
          <w:sz w:val="32"/>
          <w:szCs w:val="32"/>
        </w:rPr>
      </w:pPr>
      <w:r>
        <w:rPr>
          <w:rFonts w:hint="eastAsia" w:ascii="仿宋_GB2312" w:eastAsia="仿宋_GB2312"/>
          <w:b/>
          <w:sz w:val="32"/>
          <w:szCs w:val="32"/>
        </w:rPr>
        <w:t>省校相关部门、学院，各分校、教学点：</w:t>
      </w:r>
    </w:p>
    <w:p w14:paraId="47B184C0">
      <w:pPr>
        <w:widowControl/>
        <w:spacing w:line="520" w:lineRule="exact"/>
        <w:ind w:firstLine="640" w:firstLineChars="200"/>
        <w:jc w:val="left"/>
        <w:rPr>
          <w:rFonts w:ascii="仿宋" w:hAnsi="仿宋" w:eastAsia="仿宋"/>
          <w:sz w:val="32"/>
          <w:szCs w:val="32"/>
        </w:rPr>
      </w:pPr>
      <w:r>
        <w:rPr>
          <w:rFonts w:hint="eastAsia" w:ascii="仿宋_GB2312" w:hAnsi="宋体" w:eastAsia="仿宋_GB2312" w:cs="宋体"/>
          <w:kern w:val="0"/>
          <w:sz w:val="32"/>
          <w:szCs w:val="32"/>
        </w:rPr>
        <w:t>为贯彻落实国家开放大学《关于加强开放教育教材配置工作的通知》（国开资源函〔2021〕3 号）及《陕西开放大学教材管理办法（试行）》（陕开大教〔2021〕40 号）文件精神，进一步做好开放教育文字教材征订工作，确保教材及时准确到位，保证教学秩序正常运行</w:t>
      </w:r>
      <w:r>
        <w:rPr>
          <w:rFonts w:hint="eastAsia" w:ascii="仿宋_GB2312" w:eastAsia="仿宋_GB2312"/>
          <w:sz w:val="32"/>
          <w:szCs w:val="32"/>
        </w:rPr>
        <w:t>。现根据陕西开放大学（以下简称“省校”）及陕西天宇教育产业开发有限公司（以下简称“天宇公司”）教材管理工作的实际情况，将2022年春季学期教材征订工作相关事宜通知如下，请遵照执行</w:t>
      </w:r>
      <w:r>
        <w:rPr>
          <w:rFonts w:hint="eastAsia" w:ascii="仿宋" w:hAnsi="仿宋" w:eastAsia="仿宋"/>
          <w:sz w:val="32"/>
          <w:szCs w:val="32"/>
        </w:rPr>
        <w:t>。</w:t>
      </w:r>
    </w:p>
    <w:p w14:paraId="7DEA60DE">
      <w:pPr>
        <w:pStyle w:val="2"/>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征订范围</w:t>
      </w:r>
    </w:p>
    <w:p w14:paraId="130BEAAF">
      <w:pPr>
        <w:pStyle w:val="2"/>
        <w:shd w:val="clear" w:color="auto" w:fill="FFFFFF"/>
        <w:spacing w:line="520" w:lineRule="exact"/>
        <w:ind w:firstLine="640" w:firstLineChars="200"/>
        <w:rPr>
          <w:rFonts w:ascii="仿宋" w:hAnsi="仿宋" w:eastAsia="仿宋"/>
          <w:sz w:val="32"/>
          <w:szCs w:val="32"/>
        </w:rPr>
      </w:pPr>
      <w:r>
        <w:rPr>
          <w:rFonts w:hint="eastAsia" w:ascii="仿宋" w:hAnsi="仿宋" w:eastAsia="仿宋"/>
          <w:sz w:val="32"/>
          <w:szCs w:val="32"/>
        </w:rPr>
        <w:t>本次教材征订范围包括：国家开放大学2022年春季在陕西开放大学系统开办的专业课程所需教材资源。</w:t>
      </w:r>
    </w:p>
    <w:p w14:paraId="503E43E5">
      <w:pPr>
        <w:pStyle w:val="2"/>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征订时间</w:t>
      </w:r>
    </w:p>
    <w:p w14:paraId="705850DF">
      <w:pPr>
        <w:pStyle w:val="2"/>
        <w:shd w:val="clear" w:color="auto" w:fill="FFFFFF"/>
        <w:spacing w:line="520" w:lineRule="exact"/>
        <w:ind w:firstLine="645"/>
        <w:jc w:val="both"/>
        <w:rPr>
          <w:rFonts w:hint="eastAsia" w:ascii="仿宋" w:hAnsi="仿宋" w:eastAsia="仿宋"/>
          <w:sz w:val="32"/>
          <w:szCs w:val="32"/>
        </w:rPr>
      </w:pPr>
      <w:r>
        <w:rPr>
          <w:rFonts w:hint="eastAsia" w:ascii="仿宋" w:hAnsi="仿宋" w:eastAsia="仿宋"/>
          <w:sz w:val="32"/>
          <w:szCs w:val="32"/>
        </w:rPr>
        <w:t>老生教材：2022年1月20日至2022年3月20日；</w:t>
      </w:r>
    </w:p>
    <w:p w14:paraId="6887FC0C">
      <w:pPr>
        <w:pStyle w:val="2"/>
        <w:shd w:val="clear" w:color="auto" w:fill="FFFFFF"/>
        <w:spacing w:line="520" w:lineRule="exact"/>
        <w:ind w:firstLine="645"/>
        <w:jc w:val="both"/>
        <w:rPr>
          <w:rFonts w:ascii="仿宋" w:hAnsi="仿宋" w:eastAsia="仿宋"/>
          <w:sz w:val="32"/>
          <w:szCs w:val="32"/>
        </w:rPr>
      </w:pPr>
      <w:r>
        <w:rPr>
          <w:rFonts w:hint="eastAsia" w:ascii="仿宋" w:hAnsi="仿宋" w:eastAsia="仿宋"/>
          <w:sz w:val="32"/>
          <w:szCs w:val="32"/>
        </w:rPr>
        <w:t>新生教材：2022年3月1日至2022年5月20日。</w:t>
      </w:r>
    </w:p>
    <w:p w14:paraId="100DAA6B">
      <w:pPr>
        <w:pStyle w:val="2"/>
        <w:numPr>
          <w:ilvl w:val="0"/>
          <w:numId w:val="1"/>
        </w:numPr>
        <w:shd w:val="clear" w:color="auto" w:fill="FFFFFF"/>
        <w:spacing w:before="0" w:beforeAutospacing="0" w:after="0" w:afterAutospacing="0" w:line="520" w:lineRule="exact"/>
        <w:jc w:val="both"/>
        <w:rPr>
          <w:rFonts w:ascii="仿宋" w:hAnsi="仿宋" w:eastAsia="仿宋"/>
          <w:b/>
          <w:sz w:val="32"/>
          <w:szCs w:val="32"/>
        </w:rPr>
      </w:pPr>
      <w:r>
        <w:rPr>
          <w:rFonts w:hint="eastAsia" w:ascii="仿宋" w:hAnsi="仿宋" w:eastAsia="仿宋"/>
          <w:b/>
          <w:sz w:val="32"/>
          <w:szCs w:val="32"/>
        </w:rPr>
        <w:t>工作要求</w:t>
      </w:r>
    </w:p>
    <w:p w14:paraId="3FA33DA4">
      <w:pPr>
        <w:pStyle w:val="2"/>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（一）各单位要严格按照《专业规则》和国家开放大学学习资源部下发的《2022春课程学习资源使用计划》，按时、统一、准确提交教材征订单，做到不漏订、不重订，以保证教学需要。</w:t>
      </w:r>
    </w:p>
    <w:p w14:paraId="5647A53E">
      <w:pPr>
        <w:pStyle w:val="2"/>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二）为保证教学的正常开展，各单位要规范教材订购渠道，提高教材征订率，确保教材征订率在80%以上。按照学生选课情况，确保每生每门课程文字教材的征订发放到位，留存发放台账，以备教学评估检查使用。我省教学评估检查奖惩机制如下所示。</w:t>
      </w:r>
    </w:p>
    <w:p w14:paraId="5F8380AF">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（1）对于管理规范、教材征订率高于80%的教学单位，增加招生计划及评优名额。</w:t>
      </w:r>
    </w:p>
    <w:p w14:paraId="69B55B12">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（2）对于管理不善、一学期未征订教材或连续两学期教材征订率低于全省平均水平的教学单位，从下学期开始缩减招生计划的30%，并给予黄牌警告。</w:t>
      </w:r>
    </w:p>
    <w:p w14:paraId="5A90BEE0">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（3对于管理混乱、连续两学期未征订教材的教学单位，从下学期开始缩减招生计划的50%，直至暂停招生并督促整改，对整改未到位的，评优实行一票否决。</w:t>
      </w:r>
    </w:p>
    <w:p w14:paraId="36DB00CA">
      <w:pPr>
        <w:keepNext w:val="0"/>
        <w:keepLines w:val="0"/>
        <w:pageBreakBefore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（三）各办学单位使用教材征订管理系统在线完成教材征订。网址：</w:t>
      </w:r>
      <w:r>
        <w:fldChar w:fldCharType="begin"/>
      </w:r>
      <w:r>
        <w:instrText xml:space="preserve"> HYPERLINK "http://jcgl.sxrtvu.com.cn/" \t "_blank" </w:instrText>
      </w:r>
      <w:r>
        <w:fldChar w:fldCharType="separate"/>
      </w:r>
      <w:r>
        <w:rPr>
          <w:rFonts w:hint="eastAsia" w:ascii="仿宋" w:hAnsi="仿宋" w:eastAsia="仿宋" w:cs="宋体"/>
          <w:kern w:val="0"/>
          <w:sz w:val="32"/>
          <w:szCs w:val="32"/>
        </w:rPr>
        <w:t>http://jcgl.sxrtvu.com.cn/</w:t>
      </w:r>
      <w:r>
        <w:rPr>
          <w:rFonts w:hint="eastAsia" w:ascii="仿宋" w:hAnsi="仿宋" w:eastAsia="仿宋" w:cs="宋体"/>
          <w:kern w:val="0"/>
          <w:sz w:val="32"/>
          <w:szCs w:val="32"/>
        </w:rPr>
        <w:fldChar w:fldCharType="end"/>
      </w:r>
      <w:r>
        <w:rPr>
          <w:rFonts w:ascii="仿宋" w:hAnsi="仿宋" w:eastAsia="仿宋" w:cs="宋体"/>
          <w:kern w:val="0"/>
          <w:sz w:val="32"/>
          <w:szCs w:val="32"/>
        </w:rPr>
        <w:t xml:space="preserve"> ，已有账户的单位请及时更改密码并及时征订，暂时没有账户的单位及时联系天宇公司申请。</w:t>
      </w:r>
    </w:p>
    <w:p w14:paraId="5268D8DF">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hint="eastAsia" w:ascii="仿宋" w:hAnsi="仿宋" w:eastAsia="仿宋"/>
          <w:sz w:val="32"/>
          <w:szCs w:val="32"/>
        </w:rPr>
      </w:pPr>
      <w:r>
        <w:rPr>
          <w:rFonts w:hint="eastAsia" w:ascii="仿宋" w:hAnsi="仿宋" w:eastAsia="仿宋"/>
          <w:sz w:val="32"/>
          <w:szCs w:val="32"/>
        </w:rPr>
        <w:t>（四）教材征订说明</w:t>
      </w:r>
    </w:p>
    <w:p w14:paraId="61330CC5">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（1）为确保征订的教材资源版本适用于征订季度，在征订前须先清空订购车再进行征订。</w:t>
      </w:r>
    </w:p>
    <w:p w14:paraId="4F8A72BD">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（2）征订方式：教材征订只能通过“按课程征订”方式征订教材，教材系统已做好课程与教材的对应。</w:t>
      </w:r>
    </w:p>
    <w:p w14:paraId="36747183">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（3）操作流程：登录教材系统→确认征订季度→清空订购车→选择专业→选择课程→加入订购车→填写征订数量→复核征订单→提交征订单。</w:t>
      </w:r>
    </w:p>
    <w:p w14:paraId="32170829">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4）改版教材和退货：每学期的改版教材，会在教材系统的“改版教材列表”中说明，请各单位在指定退货期内完成退货操作。除统一通知改版的教材外，其他教材每学期退书码洋原则上不超过当季发行码洋的5%。</w:t>
      </w:r>
    </w:p>
    <w:p w14:paraId="4D7CEC23">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b/>
          <w:sz w:val="32"/>
          <w:szCs w:val="32"/>
        </w:rPr>
      </w:pPr>
      <w:r>
        <w:rPr>
          <w:rFonts w:hint="eastAsia" w:ascii="仿宋" w:hAnsi="仿宋" w:eastAsia="仿宋"/>
          <w:b/>
          <w:sz w:val="32"/>
          <w:szCs w:val="32"/>
        </w:rPr>
        <w:t>四、联系方式</w:t>
      </w:r>
    </w:p>
    <w:p w14:paraId="081D96AD">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对征订过程中出现的新情况、新问题，请及时在教材工作群反馈。</w:t>
      </w:r>
    </w:p>
    <w:p w14:paraId="3C264729">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45"/>
        <w:jc w:val="both"/>
        <w:textAlignment w:val="auto"/>
        <w:rPr>
          <w:rFonts w:ascii="仿宋" w:hAnsi="仿宋" w:eastAsia="仿宋"/>
          <w:sz w:val="32"/>
          <w:szCs w:val="32"/>
        </w:rPr>
      </w:pPr>
      <w:r>
        <w:rPr>
          <w:rFonts w:hint="eastAsia" w:ascii="仿宋" w:hAnsi="仿宋" w:eastAsia="仿宋"/>
          <w:sz w:val="32"/>
          <w:szCs w:val="32"/>
        </w:rPr>
        <w:t xml:space="preserve">联系人： </w:t>
      </w:r>
      <w:r>
        <w:rPr>
          <w:rFonts w:hint="eastAsia" w:eastAsia="仿宋"/>
          <w:sz w:val="32"/>
          <w:szCs w:val="32"/>
        </w:rPr>
        <w:t> </w:t>
      </w:r>
      <w:r>
        <w:rPr>
          <w:rFonts w:hint="eastAsia" w:ascii="仿宋" w:hAnsi="仿宋" w:eastAsia="仿宋"/>
          <w:sz w:val="32"/>
          <w:szCs w:val="32"/>
        </w:rPr>
        <w:t>陈润侠   联系电话：029-85366196</w:t>
      </w:r>
    </w:p>
    <w:p w14:paraId="29595152">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2400" w:firstLineChars="750"/>
        <w:jc w:val="both"/>
        <w:textAlignment w:val="auto"/>
        <w:rPr>
          <w:rFonts w:ascii="仿宋" w:hAnsi="仿宋" w:eastAsia="仿宋"/>
          <w:sz w:val="32"/>
          <w:szCs w:val="32"/>
        </w:rPr>
      </w:pPr>
      <w:r>
        <w:rPr>
          <w:rFonts w:hint="eastAsia" w:ascii="仿宋" w:hAnsi="仿宋" w:eastAsia="仿宋"/>
          <w:sz w:val="32"/>
          <w:szCs w:val="32"/>
        </w:rPr>
        <w:t>谢  敏</w:t>
      </w:r>
      <w:r>
        <w:rPr>
          <w:rFonts w:hint="eastAsia" w:eastAsia="仿宋"/>
          <w:sz w:val="32"/>
          <w:szCs w:val="32"/>
        </w:rPr>
        <w:t> </w:t>
      </w:r>
      <w:r>
        <w:rPr>
          <w:rFonts w:hint="eastAsia" w:ascii="仿宋" w:hAnsi="仿宋" w:eastAsia="仿宋"/>
          <w:sz w:val="32"/>
          <w:szCs w:val="32"/>
        </w:rPr>
        <w:t xml:space="preserve"> 联系电话：13488272545</w:t>
      </w:r>
    </w:p>
    <w:p w14:paraId="7EF13115">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30"/>
        <w:jc w:val="both"/>
        <w:textAlignment w:val="auto"/>
        <w:rPr>
          <w:rFonts w:ascii="仿宋" w:hAnsi="仿宋" w:eastAsia="仿宋"/>
          <w:sz w:val="32"/>
          <w:szCs w:val="32"/>
        </w:rPr>
      </w:pPr>
      <w:r>
        <w:rPr>
          <w:rFonts w:hint="eastAsia" w:ascii="仿宋" w:hAnsi="仿宋" w:eastAsia="仿宋"/>
          <w:sz w:val="32"/>
          <w:szCs w:val="32"/>
        </w:rPr>
        <w:t>教材QQ群：230514161</w:t>
      </w:r>
    </w:p>
    <w:p w14:paraId="11BE0CD6">
      <w:pPr>
        <w:pStyle w:val="2"/>
        <w:keepNext w:val="0"/>
        <w:keepLines w:val="0"/>
        <w:pageBreakBefore w:val="0"/>
        <w:shd w:val="clear" w:color="auto" w:fill="FFFFFF"/>
        <w:kinsoku/>
        <w:wordWrap/>
        <w:overflowPunct/>
        <w:topLinePunct w:val="0"/>
        <w:autoSpaceDE/>
        <w:autoSpaceDN/>
        <w:bidi w:val="0"/>
        <w:adjustRightInd/>
        <w:snapToGrid/>
        <w:spacing w:line="420" w:lineRule="exact"/>
        <w:ind w:firstLine="630"/>
        <w:jc w:val="both"/>
        <w:textAlignment w:val="auto"/>
        <w:rPr>
          <w:rFonts w:ascii="仿宋" w:hAnsi="仿宋" w:eastAsia="仿宋"/>
          <w:sz w:val="32"/>
          <w:szCs w:val="32"/>
        </w:rPr>
      </w:pPr>
    </w:p>
    <w:p w14:paraId="0B49DD2D">
      <w:pPr>
        <w:pStyle w:val="2"/>
        <w:keepNext w:val="0"/>
        <w:keepLines w:val="0"/>
        <w:pageBreakBefore w:val="0"/>
        <w:shd w:val="clear" w:color="auto" w:fill="FFFFFF"/>
        <w:kinsoku/>
        <w:wordWrap/>
        <w:overflowPunct/>
        <w:topLinePunct w:val="0"/>
        <w:autoSpaceDE/>
        <w:autoSpaceDN/>
        <w:bidi w:val="0"/>
        <w:adjustRightInd/>
        <w:snapToGrid/>
        <w:spacing w:line="420" w:lineRule="exact"/>
        <w:ind w:right="320" w:firstLine="1760" w:firstLineChars="550"/>
        <w:jc w:val="right"/>
        <w:textAlignment w:val="auto"/>
        <w:rPr>
          <w:rFonts w:ascii="仿宋" w:hAnsi="仿宋" w:eastAsia="仿宋"/>
          <w:sz w:val="32"/>
          <w:szCs w:val="32"/>
        </w:rPr>
      </w:pPr>
      <w:r>
        <w:rPr>
          <w:rFonts w:hint="eastAsia" w:ascii="仿宋" w:hAnsi="仿宋" w:eastAsia="仿宋"/>
          <w:sz w:val="32"/>
          <w:szCs w:val="32"/>
        </w:rPr>
        <w:t>陕西天宇教育产业开发有限公司</w:t>
      </w:r>
    </w:p>
    <w:p w14:paraId="699C8D1F">
      <w:pPr>
        <w:pStyle w:val="2"/>
        <w:keepNext w:val="0"/>
        <w:keepLines w:val="0"/>
        <w:pageBreakBefore w:val="0"/>
        <w:shd w:val="clear" w:color="auto" w:fill="FFFFFF"/>
        <w:kinsoku/>
        <w:wordWrap/>
        <w:overflowPunct/>
        <w:topLinePunct w:val="0"/>
        <w:autoSpaceDE/>
        <w:autoSpaceDN/>
        <w:bidi w:val="0"/>
        <w:adjustRightInd/>
        <w:snapToGrid/>
        <w:spacing w:line="420" w:lineRule="exact"/>
        <w:ind w:right="1120" w:firstLine="3680" w:firstLineChars="1150"/>
        <w:jc w:val="right"/>
        <w:textAlignment w:val="auto"/>
      </w:pPr>
      <w:r>
        <w:rPr>
          <w:rFonts w:hint="eastAsia" w:ascii="仿宋" w:hAnsi="仿宋" w:eastAsia="仿宋"/>
          <w:sz w:val="32"/>
          <w:szCs w:val="32"/>
        </w:rPr>
        <w:t xml:space="preserve">       2021年12月6日</w:t>
      </w:r>
    </w:p>
    <w:sectPr>
      <w:pgSz w:w="11906" w:h="16838"/>
      <w:pgMar w:top="1440" w:right="1758"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C3DFA"/>
    <w:multiLevelType w:val="multilevel"/>
    <w:tmpl w:val="7FFC3DFA"/>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N2QyMzVjYzBmNzM4YTFhYTU1MDhiYzZkODRiMGEifQ=="/>
  </w:docVars>
  <w:rsids>
    <w:rsidRoot w:val="67066FFB"/>
    <w:rsid w:val="00814869"/>
    <w:rsid w:val="009D5FD6"/>
    <w:rsid w:val="00BF0AF0"/>
    <w:rsid w:val="00FE00A2"/>
    <w:rsid w:val="06C6033E"/>
    <w:rsid w:val="133C547C"/>
    <w:rsid w:val="31FB4E90"/>
    <w:rsid w:val="5CCB7A9F"/>
    <w:rsid w:val="67066FFB"/>
    <w:rsid w:val="74254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290</Words>
  <Characters>306</Characters>
  <Lines>9</Lines>
  <Paragraphs>2</Paragraphs>
  <TotalTime>35</TotalTime>
  <ScaleCrop>false</ScaleCrop>
  <LinksUpToDate>false</LinksUpToDate>
  <CharactersWithSpaces>308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2021-12-01T02:47:00Z</dcterms:created>
  <dc:creator>mabel</dc:creator>
  <cp:lastModifiedBy>mabel</cp:lastModifiedBy>
  <cp:lastPrinted>2022-04-27T08:54:00Z</cp:lastPrinted>
  <dcterms:modified xsi:type="dcterms:W3CDTF">2026-10-27T02:17:42Z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FB5CC9B39C394AC99CB8FE2A50A18B0D</vt:lpwstr>
  </property>
  <property fmtid="{D5CDD505-2E9C-101B-9397-08002B2CF9AE}" pid="4" name="KSOTemplateDocerSaveRecord">
    <vt:lpwstr>eyJoZGlkIjoiYzNjN2QyMzVjYzBmNzM4YTFhYTU1MDhiYzZkODRiMGEiLCJ1c2VySWQiOiI1NzU4Njk4MjcifQ==</vt:lpwstr>
  </property>
</Properties>
</file>